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wykonać zdjęcie panoramiczne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wykonać zdjęcie panoramiczne zębów? Czy wykonanie tego dodatkowego badania jest w jakiś sytuacjach absolutnie niezbędne?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pantomograficzne</w:t>
      </w:r>
      <w:r>
        <w:rPr>
          <w:rFonts w:ascii="calibri" w:hAnsi="calibri" w:eastAsia="calibri" w:cs="calibri"/>
          <w:sz w:val="36"/>
          <w:szCs w:val="36"/>
          <w:b/>
        </w:rPr>
        <w:t xml:space="preserve"> i panoramiczne</w:t>
      </w:r>
      <w:r>
        <w:rPr>
          <w:rFonts w:ascii="calibri" w:hAnsi="calibri" w:eastAsia="calibri" w:cs="calibri"/>
          <w:sz w:val="36"/>
          <w:szCs w:val="36"/>
          <w:b/>
        </w:rPr>
        <w:t xml:space="preserve">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zdajesz sobie sprawę, że niepokojące objawy również te związane z bólami zębów lub zęba wymagają szybkiej diagnostyki problemu i co ważne, dokładnej. Zdjęcie pantomograficzne oraz panoramiczne to proste prześwietlenia szczęki, które pozwala precyzyjnie zobaczyć co jest przyczyną problemu w jamie ustnej. Czy zatem w przypadku jakiegokolwiek bólu zęba owe zdjęcie jest absolutnie niezbędne? </w:t>
      </w:r>
      <w:r>
        <w:rPr>
          <w:rFonts w:ascii="calibri" w:hAnsi="calibri" w:eastAsia="calibri" w:cs="calibri"/>
          <w:sz w:val="24"/>
          <w:szCs w:val="24"/>
          <w:b/>
        </w:rPr>
        <w:t xml:space="preserve">Kiedy wykonać zdjęcie panoramiczne zębów</w:t>
      </w:r>
      <w:r>
        <w:rPr>
          <w:rFonts w:ascii="calibri" w:hAnsi="calibri" w:eastAsia="calibri" w:cs="calibri"/>
          <w:sz w:val="24"/>
          <w:szCs w:val="24"/>
        </w:rPr>
        <w:t xml:space="preserve"> a kiedy nie?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zdjęcie panoramiczne zębów - czy to obowiązkowe?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chcąc nieco zminimalizować koszty leczenia, nie chcemy wykonywać dodatkowego badania jakim jest zdjęcie panoramiczne, niemniej jednak są przypadku, w których wykonanie zdjęcia jest absolutnie niezbędne. Przy podejrzeniu urazy szczęki, głębokiej próchnicz czy choroby przyzębia RTG pantomograficzne stanowi szybki sposób na potwierdzenie przypuszczeń i wszczęcie leczenia.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Kiedy wykonać zdjęcie panoramiczne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leczeniu ósemek? Najlepiej na pierwszej wizycie kontrolnej, by zaplanować leczenie lub wyrwanie zębów mądrości. Warto również wspomnieć, że w przypadku zdecydowania się na implant zęba, wykonanie zdjęcia jest nie tyle wskazane co absolutnie niezbędne.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daje-zdjecie-panoramiczne-zebow-sprawdz-bedzie-ci-potrzeb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2026-02-04T05:35:55+01:00</dcterms:created>
  <dcterms:modified xsi:type="dcterms:W3CDTF">2026-02-04T05:35:55+01:00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